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41B4" w14:textId="38DFC5F9" w:rsidR="0013709F" w:rsidRPr="0045564E" w:rsidRDefault="0045564E" w:rsidP="0045564E">
      <w:pPr>
        <w:spacing w:line="360" w:lineRule="auto"/>
        <w:jc w:val="both"/>
      </w:pPr>
      <w:r w:rsidRPr="0045564E">
        <w:t xml:space="preserve">Prakash S, </w:t>
      </w:r>
      <w:proofErr w:type="spellStart"/>
      <w:r w:rsidRPr="0045564E">
        <w:t>Gundaiya</w:t>
      </w:r>
      <w:proofErr w:type="spellEnd"/>
      <w:r w:rsidRPr="0045564E">
        <w:t xml:space="preserve"> S, Yadav L. Mucinous adenocarcinoma in a young female: A case report of unusual-origin low-grade neoplasm presenting as retroperitoneal mass. </w:t>
      </w:r>
      <w:proofErr w:type="spellStart"/>
      <w:r w:rsidRPr="0045564E">
        <w:t>Edorium</w:t>
      </w:r>
      <w:proofErr w:type="spellEnd"/>
      <w:r w:rsidRPr="0045564E">
        <w:t xml:space="preserve"> J Cancer 2025;9(2): 1–6.</w:t>
      </w:r>
    </w:p>
    <w:sectPr w:rsidR="0013709F" w:rsidRPr="004556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782"/>
    <w:rsid w:val="0013709F"/>
    <w:rsid w:val="001E419D"/>
    <w:rsid w:val="0045564E"/>
    <w:rsid w:val="00471454"/>
    <w:rsid w:val="00603117"/>
    <w:rsid w:val="00D1020D"/>
    <w:rsid w:val="00D80848"/>
    <w:rsid w:val="00DC0000"/>
    <w:rsid w:val="00E4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1AF4"/>
  <w15:chartTrackingRefBased/>
  <w15:docId w15:val="{6AA6E33E-0E21-421C-8A79-7F0E3862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7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7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7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7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7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2</cp:revision>
  <dcterms:created xsi:type="dcterms:W3CDTF">2025-08-27T04:40:00Z</dcterms:created>
  <dcterms:modified xsi:type="dcterms:W3CDTF">2025-09-02T04:59:00Z</dcterms:modified>
</cp:coreProperties>
</file>